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msiProCond-Bold" w:cs="AmsiProCond-Bold" w:eastAsia="AmsiProCond-Bold" w:hAnsi="AmsiProCond-Bold"/>
          <w:b w:val="1"/>
          <w:sz w:val="32"/>
          <w:szCs w:val="32"/>
        </w:rPr>
      </w:pPr>
      <w:r w:rsidDel="00000000" w:rsidR="00000000" w:rsidRPr="00000000">
        <w:rPr>
          <w:rFonts w:ascii="AmsiProCond-Bold" w:cs="AmsiProCond-Bold" w:eastAsia="AmsiProCond-Bold" w:hAnsi="AmsiProCond-Bold"/>
          <w:b w:val="1"/>
          <w:sz w:val="32"/>
          <w:szCs w:val="32"/>
          <w:rtl w:val="0"/>
        </w:rPr>
        <w:t xml:space="preserve">Parutions des auteurs en Normandie # 5</w:t>
      </w:r>
    </w:p>
    <w:p w:rsidR="00000000" w:rsidDel="00000000" w:rsidP="00000000" w:rsidRDefault="00000000" w:rsidRPr="00000000" w14:paraId="00000002">
      <w:pPr>
        <w:spacing w:after="0" w:lineRule="auto"/>
        <w:rPr>
          <w:rFonts w:ascii="AmsiProCond-Bold" w:cs="AmsiProCond-Bold" w:eastAsia="AmsiProCond-Bold" w:hAnsi="AmsiProCond-Bold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AmsiPro-Light" w:cs="AmsiPro-Light" w:eastAsia="AmsiPro-Light" w:hAnsi="AmsiPro-Light"/>
          <w:sz w:val="20"/>
          <w:szCs w:val="20"/>
        </w:rPr>
      </w:pPr>
      <w:r w:rsidDel="00000000" w:rsidR="00000000" w:rsidRPr="00000000">
        <w:rPr>
          <w:rFonts w:ascii="AmsiPro-Light" w:cs="AmsiPro-Light" w:eastAsia="AmsiPro-Light" w:hAnsi="AmsiPro-Light"/>
          <w:sz w:val="20"/>
          <w:szCs w:val="20"/>
          <w:rtl w:val="0"/>
        </w:rPr>
        <w:t xml:space="preserve">Pour valoriser les auteurs de la région, Normandie Livre &amp; Lecture propose de créer sur son site, une nouvelle rubrique intitulée « Parutions des auteurs », dédiée aux publications à compte d’éditeur.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AmsiPro-Light" w:cs="AmsiPro-Light" w:eastAsia="AmsiPro-Light" w:hAnsi="AmsiPro-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AmsiPro-Light" w:cs="AmsiPro-Light" w:eastAsia="AmsiPro-Light" w:hAnsi="AmsiPro-Light"/>
          <w:sz w:val="20"/>
          <w:szCs w:val="20"/>
        </w:rPr>
      </w:pPr>
      <w:r w:rsidDel="00000000" w:rsidR="00000000" w:rsidRPr="00000000">
        <w:rPr>
          <w:rFonts w:ascii="AmsiPro-Light" w:cs="AmsiPro-Light" w:eastAsia="AmsiPro-Light" w:hAnsi="AmsiPro-Light"/>
          <w:sz w:val="20"/>
          <w:szCs w:val="20"/>
          <w:rtl w:val="0"/>
        </w:rPr>
        <w:t xml:space="preserve">L’objectif est de faire connaître vos dernières actualités littéraires. La diffusion numérique de ce support sera assurée par NL&amp;L auprès des librairies, bibliothèques, manifestations littéraires, résidences d’écriture et journalistes de Normandie. Nous communiquerons auprès du grand public sur nos réseaux sociaux. 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AmsiPro-Light" w:cs="AmsiPro-Light" w:eastAsia="AmsiPro-Light" w:hAnsi="AmsiPro-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AmsiPro-Light" w:cs="AmsiPro-Light" w:eastAsia="AmsiPro-Light" w:hAnsi="AmsiPro-Light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msiPro-Light" w:cs="AmsiPro-Light" w:eastAsia="AmsiPro-Light" w:hAnsi="AmsiPro-Light"/>
          <w:b w:val="1"/>
          <w:sz w:val="20"/>
          <w:szCs w:val="20"/>
          <w:rtl w:val="0"/>
        </w:rPr>
        <w:t xml:space="preserve">Informations à faire parvenir en </w:t>
      </w:r>
      <w:r w:rsidDel="00000000" w:rsidR="00000000" w:rsidRPr="00000000">
        <w:rPr>
          <w:rFonts w:ascii="AmsiPro-Light" w:cs="AmsiPro-Light" w:eastAsia="AmsiPro-Light" w:hAnsi="AmsiPro-Light"/>
          <w:b w:val="1"/>
          <w:sz w:val="20"/>
          <w:szCs w:val="20"/>
          <w:u w:val="single"/>
          <w:rtl w:val="0"/>
        </w:rPr>
        <w:t xml:space="preserve">version électronique</w:t>
      </w:r>
      <w:r w:rsidDel="00000000" w:rsidR="00000000" w:rsidRPr="00000000">
        <w:rPr>
          <w:rFonts w:ascii="AmsiPro-Light" w:cs="AmsiPro-Light" w:eastAsia="AmsiPro-Light" w:hAnsi="AmsiPro-Light"/>
          <w:b w:val="1"/>
          <w:sz w:val="20"/>
          <w:szCs w:val="20"/>
          <w:rtl w:val="0"/>
        </w:rPr>
        <w:t xml:space="preserve"> (format Word) pour chaque ouvrage paru entre le 01/11/2021 et le 31/01/2022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AmsiPro-Light" w:cs="AmsiPro-Light" w:eastAsia="AmsiPro-Light" w:hAnsi="AmsiPro-Ligh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AmsiPro-Light" w:cs="AmsiPro-Light" w:eastAsia="AmsiPro-Light" w:hAnsi="AmsiPro-Light"/>
          <w:sz w:val="20"/>
          <w:szCs w:val="20"/>
          <w:u w:val="single"/>
        </w:rPr>
      </w:pPr>
      <w:r w:rsidDel="00000000" w:rsidR="00000000" w:rsidRPr="00000000">
        <w:rPr>
          <w:rFonts w:ascii="AmsiPro-Light" w:cs="AmsiPro-Light" w:eastAsia="AmsiPro-Light" w:hAnsi="AmsiPro-Light"/>
          <w:sz w:val="20"/>
          <w:szCs w:val="20"/>
          <w:u w:val="single"/>
          <w:rtl w:val="0"/>
        </w:rPr>
        <w:t xml:space="preserve">Voici les informations dont nous avons besoin</w:t>
      </w:r>
      <w:r w:rsidDel="00000000" w:rsidR="00000000" w:rsidRPr="00000000">
        <w:rPr>
          <w:rFonts w:ascii="AmsiPro-Light" w:cs="AmsiPro-Light" w:eastAsia="AmsiPro-Light" w:hAnsi="AmsiPro-Light"/>
          <w:sz w:val="20"/>
          <w:szCs w:val="20"/>
          <w:rtl w:val="0"/>
        </w:rPr>
        <w:t xml:space="preserve">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AmsiPro-Light" w:cs="AmsiPro-Light" w:eastAsia="AmsiPro-Light" w:hAnsi="AmsiPro-Light"/>
          <w:b w:val="1"/>
          <w:sz w:val="20"/>
          <w:szCs w:val="20"/>
        </w:rPr>
      </w:pPr>
      <w:r w:rsidDel="00000000" w:rsidR="00000000" w:rsidRPr="00000000">
        <w:rPr>
          <w:rFonts w:ascii="AmsiPro-Light" w:cs="AmsiPro-Light" w:eastAsia="AmsiPro-Light" w:hAnsi="AmsiPro-Light"/>
          <w:b w:val="1"/>
          <w:sz w:val="20"/>
          <w:szCs w:val="20"/>
          <w:rtl w:val="0"/>
        </w:rPr>
        <w:t xml:space="preserve">Concernant l’auteur : 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AmsiPro-Light" w:cs="AmsiPro-Light" w:eastAsia="AmsiPro-Light" w:hAnsi="AmsiPro-Light"/>
          <w:sz w:val="20"/>
          <w:szCs w:val="20"/>
        </w:rPr>
      </w:pPr>
      <w:r w:rsidDel="00000000" w:rsidR="00000000" w:rsidRPr="00000000">
        <w:rPr>
          <w:rFonts w:ascii="AmsiPro-Light" w:cs="AmsiPro-Light" w:eastAsia="AmsiPro-Light" w:hAnsi="AmsiPro-Light"/>
          <w:sz w:val="20"/>
          <w:szCs w:val="20"/>
          <w:rtl w:val="0"/>
        </w:rPr>
        <w:t xml:space="preserve">Nom :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AmsiPro-Light" w:cs="AmsiPro-Light" w:eastAsia="AmsiPro-Light" w:hAnsi="AmsiPro-Light"/>
          <w:sz w:val="20"/>
          <w:szCs w:val="20"/>
        </w:rPr>
      </w:pPr>
      <w:r w:rsidDel="00000000" w:rsidR="00000000" w:rsidRPr="00000000">
        <w:rPr>
          <w:rFonts w:ascii="AmsiPro-Light" w:cs="AmsiPro-Light" w:eastAsia="AmsiPro-Light" w:hAnsi="AmsiPro-Light"/>
          <w:sz w:val="20"/>
          <w:szCs w:val="20"/>
          <w:rtl w:val="0"/>
        </w:rPr>
        <w:t xml:space="preserve">Prénom : 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AmsiPro-Light" w:cs="AmsiPro-Light" w:eastAsia="AmsiPro-Light" w:hAnsi="AmsiPro-Light"/>
          <w:sz w:val="20"/>
          <w:szCs w:val="20"/>
        </w:rPr>
      </w:pPr>
      <w:r w:rsidDel="00000000" w:rsidR="00000000" w:rsidRPr="00000000">
        <w:rPr>
          <w:rFonts w:ascii="AmsiPro-Light" w:cs="AmsiPro-Light" w:eastAsia="AmsiPro-Light" w:hAnsi="AmsiPro-Light"/>
          <w:sz w:val="20"/>
          <w:szCs w:val="20"/>
          <w:rtl w:val="0"/>
        </w:rPr>
        <w:t xml:space="preserve">Pseudo :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msiPro-Light" w:cs="AmsiPro-Light" w:eastAsia="AmsiPro-Light" w:hAnsi="AmsiPro-Light"/>
          <w:sz w:val="20"/>
          <w:szCs w:val="20"/>
        </w:rPr>
      </w:pPr>
      <w:r w:rsidDel="00000000" w:rsidR="00000000" w:rsidRPr="00000000">
        <w:rPr>
          <w:rFonts w:ascii="AmsiPro-Light" w:cs="AmsiPro-Light" w:eastAsia="AmsiPro-Light" w:hAnsi="AmsiPro-Light"/>
          <w:sz w:val="20"/>
          <w:szCs w:val="20"/>
          <w:rtl w:val="0"/>
        </w:rPr>
        <w:t xml:space="preserve">Présentation/Bio (en quelques lignes / 200 signes espaces compris) :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msiPro-Light" w:cs="AmsiPro-Light" w:eastAsia="AmsiPro-Light" w:hAnsi="AmsiPro-Light"/>
          <w:sz w:val="20"/>
          <w:szCs w:val="20"/>
        </w:rPr>
      </w:pPr>
      <w:r w:rsidDel="00000000" w:rsidR="00000000" w:rsidRPr="00000000">
        <w:rPr>
          <w:rFonts w:ascii="AmsiPro-Light" w:cs="AmsiPro-Light" w:eastAsia="AmsiPro-Light" w:hAnsi="AmsiPro-Light"/>
          <w:sz w:val="20"/>
          <w:szCs w:val="20"/>
          <w:rtl w:val="0"/>
        </w:rPr>
        <w:t xml:space="preserve">Site internet/Page Facebook/Blog : 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AmsiPro-Light" w:cs="AmsiPro-Light" w:eastAsia="AmsiPro-Light" w:hAnsi="AmsiPro-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AmsiPro-Light" w:cs="AmsiPro-Light" w:eastAsia="AmsiPro-Light" w:hAnsi="AmsiPro-Light"/>
          <w:i w:val="1"/>
          <w:sz w:val="20"/>
          <w:szCs w:val="20"/>
        </w:rPr>
      </w:pPr>
      <w:r w:rsidDel="00000000" w:rsidR="00000000" w:rsidRPr="00000000">
        <w:rPr>
          <w:rFonts w:ascii="AmsiPro-Light" w:cs="AmsiPro-Light" w:eastAsia="AmsiPro-Light" w:hAnsi="AmsiPro-Light"/>
          <w:i w:val="1"/>
          <w:sz w:val="20"/>
          <w:szCs w:val="20"/>
          <w:rtl w:val="0"/>
        </w:rPr>
        <w:t xml:space="preserve">Une photo HD (300 DPI) en format .png ou .jpeg (à envoyer en pièce jointe dans le mail)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AmsiPro-Light" w:cs="AmsiPro-Light" w:eastAsia="AmsiPro-Light" w:hAnsi="AmsiPro-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AmsiPro-Light" w:cs="AmsiPro-Light" w:eastAsia="AmsiPro-Light" w:hAnsi="AmsiPro-Light"/>
          <w:b w:val="1"/>
          <w:sz w:val="20"/>
          <w:szCs w:val="20"/>
        </w:rPr>
      </w:pPr>
      <w:r w:rsidDel="00000000" w:rsidR="00000000" w:rsidRPr="00000000">
        <w:rPr>
          <w:rFonts w:ascii="AmsiPro-Light" w:cs="AmsiPro-Light" w:eastAsia="AmsiPro-Light" w:hAnsi="AmsiPro-Light"/>
          <w:b w:val="1"/>
          <w:sz w:val="20"/>
          <w:szCs w:val="20"/>
          <w:rtl w:val="0"/>
        </w:rPr>
        <w:t xml:space="preserve">Concernant l’ouvrage : 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AmsiPro-Light" w:cs="AmsiPro-Light" w:eastAsia="AmsiPro-Light" w:hAnsi="AmsiPro-Light"/>
          <w:sz w:val="20"/>
          <w:szCs w:val="20"/>
        </w:rPr>
      </w:pPr>
      <w:r w:rsidDel="00000000" w:rsidR="00000000" w:rsidRPr="00000000">
        <w:rPr>
          <w:rFonts w:ascii="AmsiPro-Light" w:cs="AmsiPro-Light" w:eastAsia="AmsiPro-Light" w:hAnsi="AmsiPro-Light"/>
          <w:sz w:val="20"/>
          <w:szCs w:val="20"/>
          <w:rtl w:val="0"/>
        </w:rPr>
        <w:t xml:space="preserve">Titre : 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AmsiPro-Light" w:cs="AmsiPro-Light" w:eastAsia="AmsiPro-Light" w:hAnsi="AmsiPro-Light"/>
          <w:sz w:val="20"/>
          <w:szCs w:val="20"/>
        </w:rPr>
      </w:pPr>
      <w:r w:rsidDel="00000000" w:rsidR="00000000" w:rsidRPr="00000000">
        <w:rPr>
          <w:rFonts w:ascii="AmsiPro-Light" w:cs="AmsiPro-Light" w:eastAsia="AmsiPro-Light" w:hAnsi="AmsiPro-Light"/>
          <w:sz w:val="20"/>
          <w:szCs w:val="20"/>
          <w:rtl w:val="0"/>
        </w:rPr>
        <w:t xml:space="preserve">Maison d’édition : 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AmsiPro-Light" w:cs="AmsiPro-Light" w:eastAsia="AmsiPro-Light" w:hAnsi="AmsiPro-Light"/>
          <w:sz w:val="20"/>
          <w:szCs w:val="20"/>
        </w:rPr>
      </w:pPr>
      <w:r w:rsidDel="00000000" w:rsidR="00000000" w:rsidRPr="00000000">
        <w:rPr>
          <w:rFonts w:ascii="AmsiPro-Light" w:cs="AmsiPro-Light" w:eastAsia="AmsiPro-Light" w:hAnsi="AmsiPro-Light"/>
          <w:sz w:val="20"/>
          <w:szCs w:val="20"/>
          <w:rtl w:val="0"/>
        </w:rPr>
        <w:t xml:space="preserve">Date de parution : 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AmsiPro-Light" w:cs="AmsiPro-Light" w:eastAsia="AmsiPro-Light" w:hAnsi="AmsiPro-Light"/>
          <w:sz w:val="20"/>
          <w:szCs w:val="20"/>
        </w:rPr>
      </w:pPr>
      <w:r w:rsidDel="00000000" w:rsidR="00000000" w:rsidRPr="00000000">
        <w:rPr>
          <w:rFonts w:ascii="AmsiPro-Light" w:cs="AmsiPro-Light" w:eastAsia="AmsiPro-Light" w:hAnsi="AmsiPro-Light"/>
          <w:sz w:val="20"/>
          <w:szCs w:val="20"/>
          <w:rtl w:val="0"/>
        </w:rPr>
        <w:t xml:space="preserve">Présentation (en quelques lignes/400 signes espaces compris) :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AmsiPro-Light" w:cs="AmsiPro-Light" w:eastAsia="AmsiPro-Light" w:hAnsi="AmsiPro-Light"/>
          <w:sz w:val="20"/>
          <w:szCs w:val="20"/>
        </w:rPr>
      </w:pPr>
      <w:r w:rsidDel="00000000" w:rsidR="00000000" w:rsidRPr="00000000">
        <w:rPr>
          <w:rFonts w:ascii="AmsiPro-Light" w:cs="AmsiPro-Light" w:eastAsia="AmsiPro-Light" w:hAnsi="AmsiPro-Light"/>
          <w:sz w:val="20"/>
          <w:szCs w:val="20"/>
          <w:rtl w:val="0"/>
        </w:rPr>
        <w:t xml:space="preserve">Thématique (Littérature, BD, Jeunesse, Patrimoine, Sciences-humaines…) : 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AmsiPro-Light" w:cs="AmsiPro-Light" w:eastAsia="AmsiPro-Light" w:hAnsi="AmsiPro-Light"/>
          <w:sz w:val="20"/>
          <w:szCs w:val="20"/>
        </w:rPr>
      </w:pPr>
      <w:r w:rsidDel="00000000" w:rsidR="00000000" w:rsidRPr="00000000">
        <w:rPr>
          <w:rFonts w:ascii="AmsiPro-Light" w:cs="AmsiPro-Light" w:eastAsia="AmsiPro-Light" w:hAnsi="AmsiPro-Light"/>
          <w:sz w:val="20"/>
          <w:szCs w:val="20"/>
          <w:rtl w:val="0"/>
        </w:rPr>
        <w:t xml:space="preserve">Site internet de l’éditeur (où retrouver votre ouvrage en vente) : </w:t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AmsiPro-Light" w:cs="AmsiPro-Light" w:eastAsia="AmsiPro-Light" w:hAnsi="AmsiPro-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AmsiPro-Light" w:cs="AmsiPro-Light" w:eastAsia="AmsiPro-Light" w:hAnsi="AmsiPro-Light"/>
          <w:i w:val="1"/>
          <w:sz w:val="20"/>
          <w:szCs w:val="20"/>
        </w:rPr>
      </w:pPr>
      <w:r w:rsidDel="00000000" w:rsidR="00000000" w:rsidRPr="00000000">
        <w:rPr>
          <w:rFonts w:ascii="AmsiPro-Light" w:cs="AmsiPro-Light" w:eastAsia="AmsiPro-Light" w:hAnsi="AmsiPro-Light"/>
          <w:i w:val="1"/>
          <w:sz w:val="20"/>
          <w:szCs w:val="20"/>
          <w:rtl w:val="0"/>
        </w:rPr>
        <w:t xml:space="preserve">La couverture HD (300 DPI) en format .png ou .jpeg (à envoyer en pièce jointe dans le mail)</w:t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AmsiPro-Light" w:cs="AmsiPro-Light" w:eastAsia="AmsiPro-Light" w:hAnsi="AmsiPro-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AmsiPro-Light" w:cs="AmsiPro-Light" w:eastAsia="AmsiPro-Light" w:hAnsi="AmsiPro-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AmsiPro-Light" w:cs="AmsiPro-Light" w:eastAsia="AmsiPro-Light" w:hAnsi="AmsiPro-Light"/>
          <w:b w:val="1"/>
          <w:sz w:val="20"/>
          <w:szCs w:val="20"/>
        </w:rPr>
      </w:pPr>
      <w:r w:rsidDel="00000000" w:rsidR="00000000" w:rsidRPr="00000000">
        <w:rPr>
          <w:rFonts w:ascii="AmsiPro-Light" w:cs="AmsiPro-Light" w:eastAsia="AmsiPro-Light" w:hAnsi="AmsiPro-Light"/>
          <w:b w:val="1"/>
          <w:sz w:val="20"/>
          <w:szCs w:val="20"/>
          <w:rtl w:val="0"/>
        </w:rPr>
        <w:t xml:space="preserve">Date limite d’envoi des informations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AmsiPro-Light" w:cs="AmsiPro-Light" w:eastAsia="AmsiPro-Light" w:hAnsi="AmsiPro-Light"/>
          <w:sz w:val="20"/>
          <w:szCs w:val="20"/>
        </w:rPr>
      </w:pPr>
      <w:r w:rsidDel="00000000" w:rsidR="00000000" w:rsidRPr="00000000">
        <w:rPr>
          <w:rFonts w:ascii="AmsiPro-Light" w:cs="AmsiPro-Light" w:eastAsia="AmsiPro-Light" w:hAnsi="AmsiPro-Light"/>
          <w:sz w:val="20"/>
          <w:szCs w:val="20"/>
          <w:rtl w:val="0"/>
        </w:rPr>
        <w:t xml:space="preserve">Ces informations sont à retourner (en version électronique) </w:t>
      </w:r>
      <w:r w:rsidDel="00000000" w:rsidR="00000000" w:rsidRPr="00000000">
        <w:rPr>
          <w:rFonts w:ascii="AmsiPro-Light" w:cs="AmsiPro-Light" w:eastAsia="AmsiPro-Light" w:hAnsi="AmsiPro-Light"/>
          <w:b w:val="1"/>
          <w:sz w:val="20"/>
          <w:szCs w:val="20"/>
          <w:rtl w:val="0"/>
        </w:rPr>
        <w:t xml:space="preserve">avant le 1</w:t>
      </w:r>
      <w:r w:rsidDel="00000000" w:rsidR="00000000" w:rsidRPr="00000000">
        <w:rPr>
          <w:rFonts w:ascii="AmsiPro-Light" w:cs="AmsiPro-Light" w:eastAsia="AmsiPro-Light" w:hAnsi="AmsiPro-Light"/>
          <w:b w:val="1"/>
          <w:sz w:val="20"/>
          <w:szCs w:val="20"/>
          <w:vertAlign w:val="superscript"/>
          <w:rtl w:val="0"/>
        </w:rPr>
        <w:t xml:space="preserve">er</w:t>
      </w:r>
      <w:r w:rsidDel="00000000" w:rsidR="00000000" w:rsidRPr="00000000">
        <w:rPr>
          <w:rFonts w:ascii="AmsiPro-Light" w:cs="AmsiPro-Light" w:eastAsia="AmsiPro-Light" w:hAnsi="AmsiPro-Light"/>
          <w:b w:val="1"/>
          <w:sz w:val="20"/>
          <w:szCs w:val="20"/>
          <w:rtl w:val="0"/>
        </w:rPr>
        <w:t xml:space="preserve"> décembre 2021 </w:t>
      </w:r>
      <w:r w:rsidDel="00000000" w:rsidR="00000000" w:rsidRPr="00000000">
        <w:rPr>
          <w:rFonts w:ascii="AmsiPro-Light" w:cs="AmsiPro-Light" w:eastAsia="AmsiPro-Light" w:hAnsi="AmsiPro-Light"/>
          <w:sz w:val="20"/>
          <w:szCs w:val="20"/>
          <w:rtl w:val="0"/>
        </w:rPr>
        <w:t xml:space="preserve">à </w:t>
      </w:r>
      <w:hyperlink r:id="rId7">
        <w:r w:rsidDel="00000000" w:rsidR="00000000" w:rsidRPr="00000000">
          <w:rPr>
            <w:rFonts w:ascii="AmsiPro-Light" w:cs="AmsiPro-Light" w:eastAsia="AmsiPro-Light" w:hAnsi="AmsiPro-Light"/>
            <w:color w:val="0563c1"/>
            <w:sz w:val="20"/>
            <w:szCs w:val="20"/>
            <w:u w:val="single"/>
            <w:rtl w:val="0"/>
          </w:rPr>
          <w:t xml:space="preserve">cindy.mahout@normandielivre.fr</w:t>
        </w:r>
      </w:hyperlink>
      <w:r w:rsidDel="00000000" w:rsidR="00000000" w:rsidRPr="00000000">
        <w:rPr>
          <w:rFonts w:ascii="AmsiPro-Light" w:cs="AmsiPro-Light" w:eastAsia="AmsiPro-Light" w:hAnsi="AmsiPro-Ligh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AmsiPro-Light" w:cs="AmsiPro-Light" w:eastAsia="AmsiPro-Light" w:hAnsi="AmsiPro-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AmsiPro-Light" w:cs="AmsiPro-Light" w:eastAsia="AmsiPro-Light" w:hAnsi="AmsiPro-Ligh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AmsiPro-Light" w:cs="AmsiPro-Light" w:eastAsia="AmsiPro-Light" w:hAnsi="AmsiPro-Light"/>
          <w:b w:val="1"/>
          <w:sz w:val="20"/>
          <w:szCs w:val="20"/>
        </w:rPr>
      </w:pPr>
      <w:r w:rsidDel="00000000" w:rsidR="00000000" w:rsidRPr="00000000">
        <w:rPr>
          <w:rFonts w:ascii="AmsiPro-Light" w:cs="AmsiPro-Light" w:eastAsia="AmsiPro-Light" w:hAnsi="AmsiPro-Light"/>
          <w:b w:val="1"/>
          <w:sz w:val="20"/>
          <w:szCs w:val="20"/>
          <w:rtl w:val="0"/>
        </w:rPr>
        <w:t xml:space="preserve">Rythme de parution</w:t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AmsiPro-Light" w:cs="AmsiPro-Light" w:eastAsia="AmsiPro-Light" w:hAnsi="AmsiPro-Light"/>
          <w:sz w:val="20"/>
          <w:szCs w:val="20"/>
        </w:rPr>
      </w:pPr>
      <w:r w:rsidDel="00000000" w:rsidR="00000000" w:rsidRPr="00000000">
        <w:rPr>
          <w:rFonts w:ascii="AmsiPro-Light" w:cs="AmsiPro-Light" w:eastAsia="AmsiPro-Light" w:hAnsi="AmsiPro-Light"/>
          <w:sz w:val="20"/>
          <w:szCs w:val="20"/>
          <w:rtl w:val="0"/>
        </w:rPr>
        <w:t xml:space="preserve">Il est prévu des parutions 4 fois par an : </w:t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AmsiPro-Light" w:cs="AmsiPro-Light" w:eastAsia="AmsiPro-Light" w:hAnsi="AmsiPro-Light"/>
          <w:sz w:val="20"/>
          <w:szCs w:val="20"/>
        </w:rPr>
      </w:pPr>
      <w:r w:rsidDel="00000000" w:rsidR="00000000" w:rsidRPr="00000000">
        <w:rPr>
          <w:rFonts w:ascii="AmsiPro-Light" w:cs="AmsiPro-Light" w:eastAsia="AmsiPro-Light" w:hAnsi="AmsiPro-Light"/>
          <w:sz w:val="20"/>
          <w:szCs w:val="20"/>
          <w:rtl w:val="0"/>
        </w:rPr>
        <w:t xml:space="preserve">- en janvier (ouvrages parus entre le 01</w:t>
      </w:r>
      <w:r w:rsidDel="00000000" w:rsidR="00000000" w:rsidRPr="00000000">
        <w:rPr>
          <w:rFonts w:ascii="AmsiPro-Light" w:cs="AmsiPro-Light" w:eastAsia="AmsiPro-Light" w:hAnsi="AmsiPro-Light"/>
          <w:sz w:val="20"/>
          <w:szCs w:val="20"/>
          <w:vertAlign w:val="superscript"/>
          <w:rtl w:val="0"/>
        </w:rPr>
        <w:t xml:space="preserve">er</w:t>
      </w:r>
      <w:r w:rsidDel="00000000" w:rsidR="00000000" w:rsidRPr="00000000">
        <w:rPr>
          <w:rFonts w:ascii="AmsiPro-Light" w:cs="AmsiPro-Light" w:eastAsia="AmsiPro-Light" w:hAnsi="AmsiPro-Light"/>
          <w:sz w:val="20"/>
          <w:szCs w:val="20"/>
          <w:rtl w:val="0"/>
        </w:rPr>
        <w:t xml:space="preserve"> novembre et le 31 janvier) ;</w:t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AmsiPro-Light" w:cs="AmsiPro-Light" w:eastAsia="AmsiPro-Light" w:hAnsi="AmsiPro-Light"/>
          <w:sz w:val="20"/>
          <w:szCs w:val="20"/>
        </w:rPr>
      </w:pPr>
      <w:r w:rsidDel="00000000" w:rsidR="00000000" w:rsidRPr="00000000">
        <w:rPr>
          <w:rFonts w:ascii="AmsiPro-Light" w:cs="AmsiPro-Light" w:eastAsia="AmsiPro-Light" w:hAnsi="AmsiPro-Light"/>
          <w:sz w:val="20"/>
          <w:szCs w:val="20"/>
          <w:rtl w:val="0"/>
        </w:rPr>
        <w:t xml:space="preserve">- en avril (ouvrages parus entre le 01</w:t>
      </w:r>
      <w:r w:rsidDel="00000000" w:rsidR="00000000" w:rsidRPr="00000000">
        <w:rPr>
          <w:rFonts w:ascii="AmsiPro-Light" w:cs="AmsiPro-Light" w:eastAsia="AmsiPro-Light" w:hAnsi="AmsiPro-Light"/>
          <w:sz w:val="20"/>
          <w:szCs w:val="20"/>
          <w:vertAlign w:val="superscript"/>
          <w:rtl w:val="0"/>
        </w:rPr>
        <w:t xml:space="preserve">er</w:t>
      </w:r>
      <w:r w:rsidDel="00000000" w:rsidR="00000000" w:rsidRPr="00000000">
        <w:rPr>
          <w:rFonts w:ascii="AmsiPro-Light" w:cs="AmsiPro-Light" w:eastAsia="AmsiPro-Light" w:hAnsi="AmsiPro-Light"/>
          <w:sz w:val="20"/>
          <w:szCs w:val="20"/>
          <w:rtl w:val="0"/>
        </w:rPr>
        <w:t xml:space="preserve"> février et 30 avril) ;</w:t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AmsiPro-Light" w:cs="AmsiPro-Light" w:eastAsia="AmsiPro-Light" w:hAnsi="AmsiPro-Light"/>
          <w:sz w:val="20"/>
          <w:szCs w:val="20"/>
        </w:rPr>
      </w:pPr>
      <w:r w:rsidDel="00000000" w:rsidR="00000000" w:rsidRPr="00000000">
        <w:rPr>
          <w:rFonts w:ascii="AmsiPro-Light" w:cs="AmsiPro-Light" w:eastAsia="AmsiPro-Light" w:hAnsi="AmsiPro-Light"/>
          <w:sz w:val="20"/>
          <w:szCs w:val="20"/>
          <w:rtl w:val="0"/>
        </w:rPr>
        <w:t xml:space="preserve">- en juillet (ouvrages parus entre le 01</w:t>
      </w:r>
      <w:r w:rsidDel="00000000" w:rsidR="00000000" w:rsidRPr="00000000">
        <w:rPr>
          <w:rFonts w:ascii="AmsiPro-Light" w:cs="AmsiPro-Light" w:eastAsia="AmsiPro-Light" w:hAnsi="AmsiPro-Light"/>
          <w:sz w:val="20"/>
          <w:szCs w:val="20"/>
          <w:vertAlign w:val="superscript"/>
          <w:rtl w:val="0"/>
        </w:rPr>
        <w:t xml:space="preserve">er</w:t>
      </w:r>
      <w:r w:rsidDel="00000000" w:rsidR="00000000" w:rsidRPr="00000000">
        <w:rPr>
          <w:rFonts w:ascii="AmsiPro-Light" w:cs="AmsiPro-Light" w:eastAsia="AmsiPro-Light" w:hAnsi="AmsiPro-Light"/>
          <w:sz w:val="20"/>
          <w:szCs w:val="20"/>
          <w:rtl w:val="0"/>
        </w:rPr>
        <w:t xml:space="preserve"> mai et le 31 juillet) ;</w:t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AmsiPro-Light" w:cs="AmsiPro-Light" w:eastAsia="AmsiPro-Light" w:hAnsi="AmsiPro-Light"/>
        </w:rPr>
      </w:pPr>
      <w:r w:rsidDel="00000000" w:rsidR="00000000" w:rsidRPr="00000000">
        <w:rPr>
          <w:rFonts w:ascii="AmsiPro-Light" w:cs="AmsiPro-Light" w:eastAsia="AmsiPro-Light" w:hAnsi="AmsiPro-Light"/>
          <w:sz w:val="20"/>
          <w:szCs w:val="20"/>
          <w:rtl w:val="0"/>
        </w:rPr>
        <w:t xml:space="preserve">- en octobre (ouvrages parus entre le 01</w:t>
      </w:r>
      <w:r w:rsidDel="00000000" w:rsidR="00000000" w:rsidRPr="00000000">
        <w:rPr>
          <w:rFonts w:ascii="AmsiPro-Light" w:cs="AmsiPro-Light" w:eastAsia="AmsiPro-Light" w:hAnsi="AmsiPro-Light"/>
          <w:sz w:val="20"/>
          <w:szCs w:val="20"/>
          <w:vertAlign w:val="superscript"/>
          <w:rtl w:val="0"/>
        </w:rPr>
        <w:t xml:space="preserve">er</w:t>
      </w:r>
      <w:r w:rsidDel="00000000" w:rsidR="00000000" w:rsidRPr="00000000">
        <w:rPr>
          <w:rFonts w:ascii="AmsiPro-Light" w:cs="AmsiPro-Light" w:eastAsia="AmsiPro-Light" w:hAnsi="AmsiPro-Light"/>
          <w:sz w:val="20"/>
          <w:szCs w:val="20"/>
          <w:rtl w:val="0"/>
        </w:rPr>
        <w:t xml:space="preserve"> août et 31 octobre).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msiProCond-Bold"/>
  <w:font w:name="AmsiPro-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Lienhypertexte">
    <w:name w:val="Hyperlink"/>
    <w:basedOn w:val="Policepardfaut"/>
    <w:uiPriority w:val="99"/>
    <w:unhideWhenUsed w:val="1"/>
    <w:rsid w:val="001C57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1C572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indy.mahout@normandieliv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BfyTOyK48q8s7MkFb3HD/kinYg==">AMUW2mVdDPLpY72zvahMl5d+r4ijg9bCFeuapPv12ihNbCYfH29kx7Uje1hcm0vkze0mBPNr1lUcVQwQovvXyubziFdFnbWmiBbsxlhYD88HJlkqISZVYsKqlEOJzMVQY3UqbMbvLaJd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2021-10-28T10:57:00Z</dcterms:created>
  <dc:creator>Marion CAZY</dc:creator>
</cp:coreProperties>
</file>